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right"/>
        <w:rPr>
          <w:sz w:val="22"/>
          <w:szCs w:val="22"/>
        </w:rPr>
      </w:pPr>
      <w:r>
        <w:rPr>
          <w:rFonts w:ascii="Times New Roman" w:eastAsia="Times New Roman" w:hAnsi="Times New Roman" w:cs="Times New Roman"/>
          <w:sz w:val="22"/>
          <w:szCs w:val="22"/>
        </w:rPr>
        <w:t>Дело № 5-</w:t>
      </w:r>
      <w:r>
        <w:rPr>
          <w:rFonts w:ascii="Times New Roman" w:eastAsia="Times New Roman" w:hAnsi="Times New Roman" w:cs="Times New Roman"/>
          <w:sz w:val="22"/>
          <w:szCs w:val="22"/>
        </w:rPr>
        <w:t>696</w:t>
      </w:r>
      <w:r>
        <w:rPr>
          <w:rFonts w:ascii="Times New Roman" w:eastAsia="Times New Roman" w:hAnsi="Times New Roman" w:cs="Times New Roman"/>
          <w:sz w:val="22"/>
          <w:szCs w:val="22"/>
        </w:rPr>
        <w:t>-</w:t>
      </w:r>
      <w:r>
        <w:rPr>
          <w:rFonts w:ascii="Times New Roman" w:eastAsia="Times New Roman" w:hAnsi="Times New Roman" w:cs="Times New Roman"/>
          <w:sz w:val="22"/>
          <w:szCs w:val="22"/>
        </w:rPr>
        <w:t>200</w:t>
      </w:r>
      <w:r>
        <w:rPr>
          <w:rFonts w:ascii="Times New Roman" w:eastAsia="Times New Roman" w:hAnsi="Times New Roman" w:cs="Times New Roman"/>
          <w:sz w:val="22"/>
          <w:szCs w:val="22"/>
        </w:rPr>
        <w:t>3</w:t>
      </w:r>
      <w:r>
        <w:rPr>
          <w:rFonts w:ascii="Times New Roman" w:eastAsia="Times New Roman" w:hAnsi="Times New Roman" w:cs="Times New Roman"/>
          <w:sz w:val="22"/>
          <w:szCs w:val="22"/>
        </w:rPr>
        <w:t>/202</w:t>
      </w:r>
      <w:r>
        <w:rPr>
          <w:rFonts w:ascii="Times New Roman" w:eastAsia="Times New Roman" w:hAnsi="Times New Roman" w:cs="Times New Roman"/>
          <w:sz w:val="22"/>
          <w:szCs w:val="22"/>
        </w:rPr>
        <w:t>6</w:t>
      </w:r>
    </w:p>
    <w:p>
      <w:pPr>
        <w:spacing w:before="0" w:after="0"/>
        <w:jc w:val="right"/>
        <w:rPr>
          <w:sz w:val="28"/>
          <w:szCs w:val="28"/>
        </w:rPr>
      </w:pPr>
    </w:p>
    <w:p>
      <w:pPr>
        <w:spacing w:before="0" w:after="0"/>
        <w:jc w:val="center"/>
        <w:rPr>
          <w:sz w:val="28"/>
          <w:szCs w:val="28"/>
        </w:rPr>
      </w:pPr>
      <w:r>
        <w:rPr>
          <w:rFonts w:ascii="Times New Roman" w:eastAsia="Times New Roman" w:hAnsi="Times New Roman" w:cs="Times New Roman"/>
          <w:sz w:val="28"/>
          <w:szCs w:val="28"/>
        </w:rPr>
        <w:t>ПОСТАНОВЛЕНИЕ</w:t>
      </w:r>
    </w:p>
    <w:p>
      <w:pPr>
        <w:spacing w:before="0" w:after="0"/>
        <w:jc w:val="center"/>
        <w:rPr>
          <w:sz w:val="28"/>
          <w:szCs w:val="28"/>
        </w:rPr>
      </w:pPr>
      <w:r>
        <w:rPr>
          <w:rFonts w:ascii="Times New Roman" w:eastAsia="Times New Roman" w:hAnsi="Times New Roman" w:cs="Times New Roman"/>
          <w:sz w:val="28"/>
          <w:szCs w:val="28"/>
        </w:rPr>
        <w:t>о назначении административного наказания</w:t>
      </w:r>
    </w:p>
    <w:p>
      <w:pPr>
        <w:spacing w:before="0" w:after="0"/>
        <w:rPr>
          <w:sz w:val="28"/>
          <w:szCs w:val="28"/>
        </w:rPr>
      </w:pPr>
    </w:p>
    <w:p>
      <w:pPr>
        <w:spacing w:before="0" w:after="0"/>
        <w:ind w:right="20"/>
        <w:jc w:val="both"/>
        <w:rPr>
          <w:sz w:val="28"/>
          <w:szCs w:val="28"/>
        </w:rPr>
      </w:pPr>
      <w:r>
        <w:rPr>
          <w:rFonts w:ascii="Times New Roman" w:eastAsia="Times New Roman" w:hAnsi="Times New Roman" w:cs="Times New Roman"/>
          <w:sz w:val="28"/>
          <w:szCs w:val="28"/>
        </w:rPr>
        <w:t>22 сентября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202</w:t>
      </w:r>
      <w:r>
        <w:rPr>
          <w:rFonts w:ascii="Times New Roman" w:eastAsia="Times New Roman" w:hAnsi="Times New Roman" w:cs="Times New Roman"/>
          <w:sz w:val="28"/>
          <w:szCs w:val="28"/>
        </w:rPr>
        <w:t>6</w:t>
      </w:r>
      <w:r>
        <w:rPr>
          <w:rFonts w:ascii="Times New Roman" w:eastAsia="Times New Roman" w:hAnsi="Times New Roman" w:cs="Times New Roman"/>
          <w:sz w:val="28"/>
          <w:szCs w:val="28"/>
        </w:rPr>
        <w:t xml:space="preserve"> года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город Нефтеюганск</w:t>
      </w:r>
    </w:p>
    <w:p>
      <w:pPr>
        <w:spacing w:before="0" w:after="0"/>
        <w:ind w:firstLine="567"/>
        <w:jc w:val="both"/>
        <w:rPr>
          <w:sz w:val="8"/>
          <w:szCs w:val="8"/>
        </w:rPr>
      </w:pP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 xml:space="preserve">Мировой судья судебного участка № 3 </w:t>
      </w:r>
      <w:r>
        <w:rPr>
          <w:rFonts w:ascii="Times New Roman" w:eastAsia="Times New Roman" w:hAnsi="Times New Roman" w:cs="Times New Roman"/>
          <w:sz w:val="28"/>
          <w:szCs w:val="28"/>
        </w:rPr>
        <w:t>Нефтеюганского</w:t>
      </w:r>
      <w:r>
        <w:rPr>
          <w:rFonts w:ascii="Times New Roman" w:eastAsia="Times New Roman" w:hAnsi="Times New Roman" w:cs="Times New Roman"/>
          <w:sz w:val="28"/>
          <w:szCs w:val="28"/>
        </w:rPr>
        <w:t xml:space="preserve"> судебного района Ханты-Мансийского автономного округа – Югры Агзямова Р.В.</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(628309, ХМАО-Югра, г. Нефтеюганск, 1 </w:t>
      </w:r>
      <w:r>
        <w:rPr>
          <w:rFonts w:ascii="Times New Roman" w:eastAsia="Times New Roman" w:hAnsi="Times New Roman" w:cs="Times New Roman"/>
          <w:sz w:val="28"/>
          <w:szCs w:val="28"/>
        </w:rPr>
        <w:t>мкр</w:t>
      </w:r>
      <w:r>
        <w:rPr>
          <w:rFonts w:ascii="Times New Roman" w:eastAsia="Times New Roman" w:hAnsi="Times New Roman" w:cs="Times New Roman"/>
          <w:sz w:val="28"/>
          <w:szCs w:val="28"/>
        </w:rPr>
        <w:t>-н, дом 30),</w:t>
      </w:r>
      <w:r>
        <w:rPr>
          <w:rFonts w:ascii="Times New Roman" w:eastAsia="Times New Roman" w:hAnsi="Times New Roman" w:cs="Times New Roman"/>
          <w:sz w:val="28"/>
          <w:szCs w:val="28"/>
        </w:rPr>
        <w:t xml:space="preserve"> </w:t>
      </w:r>
    </w:p>
    <w:p>
      <w:pPr>
        <w:spacing w:before="0" w:after="0"/>
        <w:jc w:val="both"/>
        <w:rPr>
          <w:sz w:val="28"/>
          <w:szCs w:val="28"/>
        </w:rPr>
      </w:pPr>
      <w:r>
        <w:rPr>
          <w:rFonts w:ascii="Times New Roman" w:eastAsia="Times New Roman" w:hAnsi="Times New Roman" w:cs="Times New Roman"/>
          <w:sz w:val="28"/>
          <w:szCs w:val="28"/>
        </w:rPr>
        <w:t>рассмотрев в открытом судебном заседании дело об административном правонарушении в отношении:</w:t>
      </w:r>
    </w:p>
    <w:p>
      <w:pPr>
        <w:spacing w:before="0" w:after="0"/>
        <w:ind w:left="567"/>
        <w:jc w:val="both"/>
        <w:rPr>
          <w:sz w:val="28"/>
          <w:szCs w:val="28"/>
        </w:rPr>
      </w:pPr>
      <w:r>
        <w:rPr>
          <w:rFonts w:ascii="Times New Roman" w:eastAsia="Times New Roman" w:hAnsi="Times New Roman" w:cs="Times New Roman"/>
          <w:sz w:val="28"/>
          <w:szCs w:val="28"/>
        </w:rPr>
        <w:t>Фазетдинова</w:t>
      </w:r>
      <w:r>
        <w:rPr>
          <w:rFonts w:ascii="Times New Roman" w:eastAsia="Times New Roman" w:hAnsi="Times New Roman" w:cs="Times New Roman"/>
          <w:sz w:val="28"/>
          <w:szCs w:val="28"/>
        </w:rPr>
        <w:t xml:space="preserve"> Артура </w:t>
      </w:r>
      <w:r>
        <w:rPr>
          <w:rFonts w:ascii="Times New Roman" w:eastAsia="Times New Roman" w:hAnsi="Times New Roman" w:cs="Times New Roman"/>
          <w:sz w:val="28"/>
          <w:szCs w:val="28"/>
        </w:rPr>
        <w:t>Рафиловича</w:t>
      </w:r>
      <w:r>
        <w:rPr>
          <w:rFonts w:ascii="Times New Roman" w:eastAsia="Times New Roman" w:hAnsi="Times New Roman" w:cs="Times New Roman"/>
          <w:sz w:val="28"/>
          <w:szCs w:val="28"/>
        </w:rPr>
        <w:t xml:space="preserve">, </w:t>
      </w:r>
      <w:r>
        <w:rPr>
          <w:rStyle w:val="cat-ExternalSystemDefinedgrp-39rplc-6"/>
          <w:rFonts w:ascii="Times New Roman" w:eastAsia="Times New Roman" w:hAnsi="Times New Roman" w:cs="Times New Roman"/>
          <w:sz w:val="28"/>
          <w:szCs w:val="28"/>
        </w:rPr>
        <w:t>...</w:t>
      </w:r>
      <w:r>
        <w:rPr>
          <w:rStyle w:val="cat-PassportDatagrp-28rplc-7"/>
          <w:rFonts w:ascii="Times New Roman" w:eastAsia="Times New Roman" w:hAnsi="Times New Roman" w:cs="Times New Roman"/>
          <w:sz w:val="28"/>
          <w:szCs w:val="28"/>
        </w:rPr>
        <w:t>паспортные данные</w:t>
      </w:r>
      <w:r>
        <w:rPr>
          <w:rFonts w:ascii="Times New Roman" w:eastAsia="Times New Roman" w:hAnsi="Times New Roman" w:cs="Times New Roman"/>
          <w:sz w:val="28"/>
          <w:szCs w:val="28"/>
        </w:rPr>
        <w:t>, не ра</w:t>
      </w:r>
      <w:r>
        <w:rPr>
          <w:rFonts w:ascii="Times New Roman" w:eastAsia="Times New Roman" w:hAnsi="Times New Roman" w:cs="Times New Roman"/>
          <w:sz w:val="28"/>
          <w:szCs w:val="28"/>
        </w:rPr>
        <w:t>ботающего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зарегистрированного </w:t>
      </w:r>
      <w:r>
        <w:rPr>
          <w:rFonts w:ascii="Times New Roman" w:eastAsia="Times New Roman" w:hAnsi="Times New Roman" w:cs="Times New Roman"/>
          <w:sz w:val="28"/>
          <w:szCs w:val="28"/>
        </w:rPr>
        <w:t xml:space="preserve">и проживающего </w:t>
      </w:r>
      <w:r>
        <w:rPr>
          <w:rFonts w:ascii="Times New Roman" w:eastAsia="Times New Roman" w:hAnsi="Times New Roman" w:cs="Times New Roman"/>
          <w:sz w:val="28"/>
          <w:szCs w:val="28"/>
        </w:rPr>
        <w:t xml:space="preserve">по адресу: </w:t>
      </w:r>
      <w:r>
        <w:rPr>
          <w:rStyle w:val="cat-UserDefinedgrp-43rplc-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водительское удостоверение: </w:t>
      </w:r>
      <w:r>
        <w:rPr>
          <w:rStyle w:val="cat-PassportDatagrp-29rplc-10"/>
          <w:rFonts w:ascii="Times New Roman" w:eastAsia="Times New Roman" w:hAnsi="Times New Roman" w:cs="Times New Roman"/>
          <w:sz w:val="28"/>
          <w:szCs w:val="28"/>
        </w:rPr>
        <w:t>паспортные данные</w:t>
      </w:r>
      <w:r>
        <w:rPr>
          <w:rStyle w:val="cat-ExternalSystemDefinedgrp-40rplc-11"/>
          <w:rFonts w:ascii="Times New Roman" w:eastAsia="Times New Roman" w:hAnsi="Times New Roman" w:cs="Times New Roman"/>
          <w:sz w:val="28"/>
          <w:szCs w:val="28"/>
        </w:rPr>
        <w:t>...</w:t>
      </w:r>
      <w:r>
        <w:rPr>
          <w:rStyle w:val="cat-ExternalSystemDefinedgrp-42rplc-12"/>
          <w:rFonts w:ascii="Times New Roman" w:eastAsia="Times New Roman" w:hAnsi="Times New Roman" w:cs="Times New Roman"/>
          <w:sz w:val="28"/>
          <w:szCs w:val="28"/>
        </w:rPr>
        <w:t>...</w:t>
      </w:r>
      <w:r>
        <w:rPr>
          <w:rStyle w:val="cat-ExternalSystemDefinedgrp-41rplc-13"/>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pPr>
        <w:spacing w:before="0" w:after="0"/>
        <w:jc w:val="both"/>
        <w:rPr>
          <w:sz w:val="28"/>
          <w:szCs w:val="28"/>
        </w:rPr>
      </w:pPr>
      <w:r>
        <w:rPr>
          <w:rFonts w:ascii="Times New Roman" w:eastAsia="Times New Roman" w:hAnsi="Times New Roman" w:cs="Times New Roman"/>
          <w:sz w:val="28"/>
          <w:szCs w:val="28"/>
        </w:rPr>
        <w:t>в совершении административного правонарушения, предусмотренного ч.4 ст. 12.15 Кодекса Российской Федерации об административных правонарушениях,</w:t>
      </w:r>
    </w:p>
    <w:p>
      <w:pPr>
        <w:spacing w:before="0" w:after="0"/>
        <w:ind w:firstLine="567"/>
        <w:jc w:val="both"/>
        <w:rPr>
          <w:sz w:val="8"/>
          <w:szCs w:val="8"/>
        </w:rPr>
      </w:pPr>
    </w:p>
    <w:p>
      <w:pPr>
        <w:spacing w:before="0" w:after="0"/>
        <w:jc w:val="center"/>
        <w:rPr>
          <w:sz w:val="28"/>
          <w:szCs w:val="28"/>
        </w:rPr>
      </w:pPr>
      <w:r>
        <w:rPr>
          <w:rFonts w:ascii="Times New Roman" w:eastAsia="Times New Roman" w:hAnsi="Times New Roman" w:cs="Times New Roman"/>
          <w:sz w:val="28"/>
          <w:szCs w:val="28"/>
        </w:rPr>
        <w:t>У С Т А Н О В И Л:</w:t>
      </w:r>
    </w:p>
    <w:p>
      <w:pPr>
        <w:spacing w:before="0" w:after="0"/>
        <w:ind w:firstLine="567"/>
        <w:jc w:val="both"/>
        <w:rPr>
          <w:sz w:val="8"/>
          <w:szCs w:val="8"/>
        </w:rPr>
      </w:pPr>
    </w:p>
    <w:p>
      <w:pPr>
        <w:widowControl w:val="0"/>
        <w:spacing w:before="0" w:after="0"/>
        <w:ind w:firstLine="567"/>
        <w:jc w:val="both"/>
        <w:rPr>
          <w:sz w:val="28"/>
          <w:szCs w:val="28"/>
        </w:rPr>
      </w:pPr>
      <w:r>
        <w:rPr>
          <w:rFonts w:ascii="Times New Roman" w:eastAsia="Times New Roman" w:hAnsi="Times New Roman" w:cs="Times New Roman"/>
          <w:sz w:val="28"/>
          <w:szCs w:val="28"/>
        </w:rPr>
        <w:t>Фазетдинов</w:t>
      </w:r>
      <w:r>
        <w:rPr>
          <w:rFonts w:ascii="Times New Roman" w:eastAsia="Times New Roman" w:hAnsi="Times New Roman" w:cs="Times New Roman"/>
          <w:sz w:val="28"/>
          <w:szCs w:val="28"/>
        </w:rPr>
        <w:t xml:space="preserve"> А.Р.</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25.07.2026</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w:t>
      </w:r>
      <w:r>
        <w:rPr>
          <w:rFonts w:ascii="Times New Roman" w:eastAsia="Times New Roman" w:hAnsi="Times New Roman" w:cs="Times New Roman"/>
          <w:sz w:val="28"/>
          <w:szCs w:val="28"/>
        </w:rPr>
        <w:t>04</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26</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по адресу: ХМАО-Югра, г. Нефтеюганск,</w:t>
      </w:r>
      <w:r>
        <w:rPr>
          <w:rFonts w:ascii="Times New Roman" w:eastAsia="Times New Roman" w:hAnsi="Times New Roman" w:cs="Times New Roman"/>
          <w:sz w:val="28"/>
          <w:szCs w:val="28"/>
        </w:rPr>
        <w:t xml:space="preserve"> ул. Набережная, стр. 22- ул. </w:t>
      </w:r>
      <w:r>
        <w:rPr>
          <w:rFonts w:ascii="Times New Roman" w:eastAsia="Times New Roman" w:hAnsi="Times New Roman" w:cs="Times New Roman"/>
          <w:sz w:val="28"/>
          <w:szCs w:val="28"/>
        </w:rPr>
        <w:t>Сургутская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управляя транспортным средством</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Ford</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Fusion</w:t>
      </w:r>
      <w:r>
        <w:rPr>
          <w:rFonts w:ascii="Times New Roman" w:eastAsia="Times New Roman" w:hAnsi="Times New Roman" w:cs="Times New Roman"/>
          <w:sz w:val="28"/>
          <w:szCs w:val="28"/>
        </w:rPr>
        <w:t xml:space="preserve">, </w:t>
      </w:r>
      <w:r>
        <w:rPr>
          <w:rStyle w:val="cat-CarNumbergrp-33rplc-20"/>
          <w:rFonts w:ascii="Times New Roman" w:eastAsia="Times New Roman" w:hAnsi="Times New Roman" w:cs="Times New Roman"/>
          <w:sz w:val="28"/>
          <w:szCs w:val="28"/>
        </w:rPr>
        <w:t>регистрационный знак ТС</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при выезде с</w:t>
      </w:r>
      <w:r>
        <w:rPr>
          <w:rFonts w:ascii="Times New Roman" w:eastAsia="Times New Roman" w:hAnsi="Times New Roman" w:cs="Times New Roman"/>
          <w:sz w:val="28"/>
          <w:szCs w:val="28"/>
        </w:rPr>
        <w:t xml:space="preserve"> пересечения проезжих частей</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при повороте</w:t>
      </w:r>
      <w:r>
        <w:rPr>
          <w:rFonts w:ascii="Times New Roman" w:eastAsia="Times New Roman" w:hAnsi="Times New Roman" w:cs="Times New Roman"/>
          <w:sz w:val="28"/>
          <w:szCs w:val="28"/>
        </w:rPr>
        <w:t xml:space="preserve"> налево </w:t>
      </w:r>
      <w:r>
        <w:rPr>
          <w:rFonts w:ascii="Times New Roman" w:eastAsia="Times New Roman" w:hAnsi="Times New Roman" w:cs="Times New Roman"/>
          <w:sz w:val="28"/>
          <w:szCs w:val="28"/>
        </w:rPr>
        <w:t xml:space="preserve">допустил выезд на сторону дороги, предназначенную для встречного движения, </w:t>
      </w:r>
      <w:r>
        <w:rPr>
          <w:rFonts w:ascii="Times New Roman" w:eastAsia="Times New Roman" w:hAnsi="Times New Roman" w:cs="Times New Roman"/>
          <w:sz w:val="28"/>
          <w:szCs w:val="28"/>
        </w:rPr>
        <w:t>чем</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нарушил п.</w:t>
      </w:r>
      <w:r>
        <w:rPr>
          <w:rFonts w:ascii="Times New Roman" w:eastAsia="Times New Roman" w:hAnsi="Times New Roman" w:cs="Times New Roman"/>
          <w:sz w:val="28"/>
          <w:szCs w:val="28"/>
        </w:rPr>
        <w:t>8.6</w:t>
      </w:r>
      <w:r>
        <w:rPr>
          <w:rFonts w:ascii="Times New Roman" w:eastAsia="Times New Roman" w:hAnsi="Times New Roman" w:cs="Times New Roman"/>
          <w:sz w:val="28"/>
          <w:szCs w:val="28"/>
        </w:rPr>
        <w:t xml:space="preserve"> Правил дорожного движения Российской Федерации, утвержденных постановлением Правительства Российской Федерации от 23.10.1993 № 1090</w:t>
      </w:r>
      <w:r>
        <w:rPr>
          <w:rFonts w:ascii="Times New Roman" w:eastAsia="Times New Roman" w:hAnsi="Times New Roman" w:cs="Times New Roman"/>
          <w:sz w:val="28"/>
          <w:szCs w:val="28"/>
        </w:rPr>
        <w:t xml:space="preserve">. </w:t>
      </w: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В судебное заседание </w:t>
      </w:r>
      <w:r>
        <w:rPr>
          <w:rFonts w:ascii="Times New Roman" w:eastAsia="Times New Roman" w:hAnsi="Times New Roman" w:cs="Times New Roman"/>
          <w:sz w:val="28"/>
          <w:szCs w:val="28"/>
        </w:rPr>
        <w:t>Фазетдинов</w:t>
      </w:r>
      <w:r>
        <w:rPr>
          <w:rFonts w:ascii="Times New Roman" w:eastAsia="Times New Roman" w:hAnsi="Times New Roman" w:cs="Times New Roman"/>
          <w:sz w:val="28"/>
          <w:szCs w:val="28"/>
        </w:rPr>
        <w:t xml:space="preserve"> А.Р., извещенный надлежащим образом о времени и месте рассмотрения административного материала, не явился, ходатайств об отложении дела от него не поступало, об уважительности причин неявки суду не сообщил. </w:t>
      </w: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При таких обстоятельствах, в соответствии с требованиями ч. 2 ст. 25.1 КоАП РФ, а также исходя из положений п.6 постановления Пленума ВС РФ от 24.03.2005 №5 «О некоторых вопросах, возникающих у судов при применении КоАП РФ» и п. 14 постановления Пленума ВС РФ от 27.12.2007 №52 «О сроках рассмотрения судами уголовных, гражданских и дел об административных правонарушениях», мировой судья считает возможным рассмотреть дело об административном правонарушении в отношении </w:t>
      </w:r>
      <w:r>
        <w:rPr>
          <w:rFonts w:ascii="Times New Roman" w:eastAsia="Times New Roman" w:hAnsi="Times New Roman" w:cs="Times New Roman"/>
          <w:sz w:val="28"/>
          <w:szCs w:val="28"/>
        </w:rPr>
        <w:t>Фазетдинов</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А.Р. в его отсутствие.</w:t>
      </w:r>
    </w:p>
    <w:p>
      <w:pPr>
        <w:widowControl w:val="0"/>
        <w:spacing w:before="0" w:after="0"/>
        <w:ind w:firstLine="567"/>
        <w:jc w:val="both"/>
        <w:rPr>
          <w:sz w:val="28"/>
          <w:szCs w:val="28"/>
        </w:rPr>
      </w:pP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исследовав материалы административного дела, считает, что вина </w:t>
      </w:r>
      <w:r>
        <w:rPr>
          <w:rFonts w:ascii="Times New Roman" w:eastAsia="Times New Roman" w:hAnsi="Times New Roman" w:cs="Times New Roman"/>
          <w:sz w:val="28"/>
          <w:szCs w:val="28"/>
        </w:rPr>
        <w:t>Фазетдинова</w:t>
      </w:r>
      <w:r>
        <w:rPr>
          <w:rFonts w:ascii="Times New Roman" w:eastAsia="Times New Roman" w:hAnsi="Times New Roman" w:cs="Times New Roman"/>
          <w:sz w:val="28"/>
          <w:szCs w:val="28"/>
        </w:rPr>
        <w:t xml:space="preserve"> А.Р. </w:t>
      </w:r>
      <w:r>
        <w:rPr>
          <w:rFonts w:ascii="Times New Roman" w:eastAsia="Times New Roman" w:hAnsi="Times New Roman" w:cs="Times New Roman"/>
          <w:sz w:val="28"/>
          <w:szCs w:val="28"/>
        </w:rPr>
        <w:t xml:space="preserve">в совершении правонарушения полностью доказана и подтверждается следующими доказательствами: </w:t>
      </w: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 протоколом об административном правонарушении </w:t>
      </w:r>
      <w:r>
        <w:rPr>
          <w:rStyle w:val="cat-UserDefinedgrp-44rplc-27"/>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от </w:t>
      </w:r>
      <w:r>
        <w:rPr>
          <w:rFonts w:ascii="Times New Roman" w:eastAsia="Times New Roman" w:hAnsi="Times New Roman" w:cs="Times New Roman"/>
          <w:sz w:val="28"/>
          <w:szCs w:val="28"/>
        </w:rPr>
        <w:t>27.07</w:t>
      </w:r>
      <w:r>
        <w:rPr>
          <w:rFonts w:ascii="Times New Roman" w:eastAsia="Times New Roman" w:hAnsi="Times New Roman" w:cs="Times New Roman"/>
          <w:sz w:val="28"/>
          <w:szCs w:val="28"/>
        </w:rPr>
        <w:t>.2026</w:t>
      </w:r>
      <w:r>
        <w:rPr>
          <w:rFonts w:ascii="Times New Roman" w:eastAsia="Times New Roman" w:hAnsi="Times New Roman" w:cs="Times New Roman"/>
          <w:sz w:val="28"/>
          <w:szCs w:val="28"/>
        </w:rPr>
        <w:t>, из которого следует, что права и обязанности, предусмотренные 25.1 КоАП РФ и ст. 51 Конституции РФ</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Фазетдинову</w:t>
      </w:r>
      <w:r>
        <w:rPr>
          <w:rFonts w:ascii="Times New Roman" w:eastAsia="Times New Roman" w:hAnsi="Times New Roman" w:cs="Times New Roman"/>
          <w:sz w:val="28"/>
          <w:szCs w:val="28"/>
        </w:rPr>
        <w:t xml:space="preserve"> А.Р.</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разъяснены, что </w:t>
      </w:r>
      <w:r>
        <w:rPr>
          <w:rFonts w:ascii="Times New Roman" w:eastAsia="Times New Roman" w:hAnsi="Times New Roman" w:cs="Times New Roman"/>
          <w:sz w:val="28"/>
          <w:szCs w:val="28"/>
        </w:rPr>
        <w:t>подтверждается его подписью в соответствующей графе протокола, копия протокола им получена, протокол подписан. Из протокола следует,</w:t>
      </w:r>
      <w:r>
        <w:rPr>
          <w:rFonts w:ascii="Times New Roman" w:eastAsia="Times New Roman" w:hAnsi="Times New Roman" w:cs="Times New Roman"/>
          <w:sz w:val="28"/>
          <w:szCs w:val="28"/>
        </w:rPr>
        <w:t xml:space="preserve"> что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Фазетдинов</w:t>
      </w:r>
      <w:r>
        <w:rPr>
          <w:rFonts w:ascii="Times New Roman" w:eastAsia="Times New Roman" w:hAnsi="Times New Roman" w:cs="Times New Roman"/>
          <w:sz w:val="28"/>
          <w:szCs w:val="28"/>
        </w:rPr>
        <w:t xml:space="preserve"> А.Р.</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25.07.2026 в 04:26, по адресу: ХМАО-Югра, г. Нефтеюганск, ул. Набережная, стр. 22- ул. </w:t>
      </w:r>
      <w:r>
        <w:rPr>
          <w:rFonts w:ascii="Times New Roman" w:eastAsia="Times New Roman" w:hAnsi="Times New Roman" w:cs="Times New Roman"/>
          <w:sz w:val="28"/>
          <w:szCs w:val="28"/>
        </w:rPr>
        <w:t>Сургутская</w:t>
      </w:r>
      <w:r>
        <w:rPr>
          <w:rFonts w:ascii="Times New Roman" w:eastAsia="Times New Roman" w:hAnsi="Times New Roman" w:cs="Times New Roman"/>
          <w:sz w:val="28"/>
          <w:szCs w:val="28"/>
        </w:rPr>
        <w:t xml:space="preserve">, управляя транспортным средством </w:t>
      </w:r>
      <w:r>
        <w:rPr>
          <w:rFonts w:ascii="Times New Roman" w:eastAsia="Times New Roman" w:hAnsi="Times New Roman" w:cs="Times New Roman"/>
          <w:sz w:val="28"/>
          <w:szCs w:val="28"/>
        </w:rPr>
        <w:t>Ford</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Fusion</w:t>
      </w:r>
      <w:r>
        <w:rPr>
          <w:rFonts w:ascii="Times New Roman" w:eastAsia="Times New Roman" w:hAnsi="Times New Roman" w:cs="Times New Roman"/>
          <w:sz w:val="28"/>
          <w:szCs w:val="28"/>
        </w:rPr>
        <w:t xml:space="preserve">, </w:t>
      </w:r>
      <w:r>
        <w:rPr>
          <w:rStyle w:val="cat-CarNumbergrp-33rplc-36"/>
          <w:rFonts w:ascii="Times New Roman" w:eastAsia="Times New Roman" w:hAnsi="Times New Roman" w:cs="Times New Roman"/>
          <w:sz w:val="28"/>
          <w:szCs w:val="28"/>
        </w:rPr>
        <w:t>регистрационный знак ТС</w:t>
      </w:r>
      <w:r>
        <w:rPr>
          <w:rFonts w:ascii="Times New Roman" w:eastAsia="Times New Roman" w:hAnsi="Times New Roman" w:cs="Times New Roman"/>
          <w:sz w:val="28"/>
          <w:szCs w:val="28"/>
        </w:rPr>
        <w:t>, при выезде с пересечения проезжих частей, при повороте налево допустил выезд на сторону дороги, предназначенную для встречного движения, чем нарушил п.8.6 Правил дорожного движения Российской Федерации, утвержденных постановлением Правительства Российской Федерации от 23.10.1993 № 1090</w:t>
      </w:r>
      <w:r>
        <w:rPr>
          <w:rFonts w:ascii="Times New Roman" w:eastAsia="Times New Roman" w:hAnsi="Times New Roman" w:cs="Times New Roman"/>
          <w:sz w:val="28"/>
          <w:szCs w:val="28"/>
        </w:rPr>
        <w:t>;</w:t>
      </w:r>
    </w:p>
    <w:p>
      <w:pPr>
        <w:spacing w:before="0" w:after="0"/>
        <w:ind w:right="26" w:firstLine="567"/>
        <w:jc w:val="both"/>
        <w:rPr>
          <w:sz w:val="28"/>
          <w:szCs w:val="28"/>
        </w:rPr>
      </w:pPr>
      <w:r>
        <w:rPr>
          <w:rFonts w:ascii="Times New Roman" w:eastAsia="Times New Roman" w:hAnsi="Times New Roman" w:cs="Times New Roman"/>
          <w:sz w:val="28"/>
          <w:szCs w:val="28"/>
        </w:rPr>
        <w:t>- схемой места совершения административного правонарушения, согласно которой</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Фазетдинов</w:t>
      </w:r>
      <w:r>
        <w:rPr>
          <w:rFonts w:ascii="Times New Roman" w:eastAsia="Times New Roman" w:hAnsi="Times New Roman" w:cs="Times New Roman"/>
          <w:sz w:val="28"/>
          <w:szCs w:val="28"/>
        </w:rPr>
        <w:t xml:space="preserve"> А.Р</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25.07.2026 в 04:26, по адресу: ХМАО-Югра, г. Нефтеюганск, ул. Набережная, стр. 22- ул. </w:t>
      </w:r>
      <w:r>
        <w:rPr>
          <w:rFonts w:ascii="Times New Roman" w:eastAsia="Times New Roman" w:hAnsi="Times New Roman" w:cs="Times New Roman"/>
          <w:sz w:val="28"/>
          <w:szCs w:val="28"/>
        </w:rPr>
        <w:t>Сургутская</w:t>
      </w:r>
      <w:r>
        <w:rPr>
          <w:rFonts w:ascii="Times New Roman" w:eastAsia="Times New Roman" w:hAnsi="Times New Roman" w:cs="Times New Roman"/>
          <w:sz w:val="28"/>
          <w:szCs w:val="28"/>
        </w:rPr>
        <w:t xml:space="preserve">, управляя транспортным средством </w:t>
      </w:r>
      <w:r>
        <w:rPr>
          <w:rFonts w:ascii="Times New Roman" w:eastAsia="Times New Roman" w:hAnsi="Times New Roman" w:cs="Times New Roman"/>
          <w:sz w:val="28"/>
          <w:szCs w:val="28"/>
        </w:rPr>
        <w:t>Ford</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Fusion</w:t>
      </w:r>
      <w:r>
        <w:rPr>
          <w:rFonts w:ascii="Times New Roman" w:eastAsia="Times New Roman" w:hAnsi="Times New Roman" w:cs="Times New Roman"/>
          <w:sz w:val="28"/>
          <w:szCs w:val="28"/>
        </w:rPr>
        <w:t xml:space="preserve">, </w:t>
      </w:r>
      <w:r>
        <w:rPr>
          <w:rStyle w:val="cat-CarNumbergrp-33rplc-44"/>
          <w:rFonts w:ascii="Times New Roman" w:eastAsia="Times New Roman" w:hAnsi="Times New Roman" w:cs="Times New Roman"/>
          <w:sz w:val="28"/>
          <w:szCs w:val="28"/>
        </w:rPr>
        <w:t>регистрационный знак ТС</w:t>
      </w:r>
      <w:r>
        <w:rPr>
          <w:rFonts w:ascii="Times New Roman" w:eastAsia="Times New Roman" w:hAnsi="Times New Roman" w:cs="Times New Roman"/>
          <w:sz w:val="28"/>
          <w:szCs w:val="28"/>
        </w:rPr>
        <w:t>, при выезде с пересечения проезжих частей, при повороте налево допустил выезд на сторону дороги, предназн</w:t>
      </w:r>
      <w:r>
        <w:rPr>
          <w:rFonts w:ascii="Times New Roman" w:eastAsia="Times New Roman" w:hAnsi="Times New Roman" w:cs="Times New Roman"/>
          <w:sz w:val="28"/>
          <w:szCs w:val="28"/>
        </w:rPr>
        <w:t>аченную для встречного движения</w:t>
      </w:r>
      <w:r>
        <w:rPr>
          <w:rFonts w:ascii="Times New Roman" w:eastAsia="Times New Roman" w:hAnsi="Times New Roman" w:cs="Times New Roman"/>
          <w:sz w:val="28"/>
          <w:szCs w:val="28"/>
        </w:rPr>
        <w:t>;</w:t>
      </w:r>
    </w:p>
    <w:p>
      <w:pPr>
        <w:spacing w:before="0" w:after="0"/>
        <w:ind w:right="26" w:firstLine="567"/>
        <w:jc w:val="both"/>
        <w:rPr>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проектом организации дор</w:t>
      </w:r>
      <w:r>
        <w:rPr>
          <w:rFonts w:ascii="Times New Roman" w:eastAsia="Times New Roman" w:hAnsi="Times New Roman" w:cs="Times New Roman"/>
          <w:sz w:val="28"/>
          <w:szCs w:val="28"/>
        </w:rPr>
        <w:t>ожного движения и обустройства на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ул. Набережная от ул. </w:t>
      </w:r>
      <w:r>
        <w:rPr>
          <w:rFonts w:ascii="Times New Roman" w:eastAsia="Times New Roman" w:hAnsi="Times New Roman" w:cs="Times New Roman"/>
          <w:sz w:val="28"/>
          <w:szCs w:val="28"/>
        </w:rPr>
        <w:t>Сургутская</w:t>
      </w:r>
      <w:r>
        <w:rPr>
          <w:rFonts w:ascii="Times New Roman" w:eastAsia="Times New Roman" w:hAnsi="Times New Roman" w:cs="Times New Roman"/>
          <w:sz w:val="28"/>
          <w:szCs w:val="28"/>
        </w:rPr>
        <w:t xml:space="preserve"> до ул. </w:t>
      </w:r>
      <w:r>
        <w:rPr>
          <w:rFonts w:ascii="Times New Roman" w:eastAsia="Times New Roman" w:hAnsi="Times New Roman" w:cs="Times New Roman"/>
          <w:sz w:val="28"/>
          <w:szCs w:val="28"/>
        </w:rPr>
        <w:t>В.Петухова</w:t>
      </w:r>
      <w:r>
        <w:rPr>
          <w:rFonts w:ascii="Times New Roman" w:eastAsia="Times New Roman" w:hAnsi="Times New Roman" w:cs="Times New Roman"/>
          <w:sz w:val="28"/>
          <w:szCs w:val="28"/>
        </w:rPr>
        <w:t xml:space="preserve"> г. Нефтеюганска;</w:t>
      </w:r>
    </w:p>
    <w:p>
      <w:pPr>
        <w:spacing w:before="0" w:after="0"/>
        <w:ind w:right="26" w:firstLine="567"/>
        <w:jc w:val="both"/>
        <w:rPr>
          <w:sz w:val="28"/>
          <w:szCs w:val="28"/>
        </w:rPr>
      </w:pPr>
      <w:r>
        <w:rPr>
          <w:rFonts w:ascii="Times New Roman" w:eastAsia="Times New Roman" w:hAnsi="Times New Roman" w:cs="Times New Roman"/>
          <w:sz w:val="28"/>
          <w:szCs w:val="28"/>
        </w:rPr>
        <w:t xml:space="preserve">- письменным объяснением </w:t>
      </w:r>
      <w:r>
        <w:rPr>
          <w:rFonts w:ascii="Times New Roman" w:eastAsia="Times New Roman" w:hAnsi="Times New Roman" w:cs="Times New Roman"/>
          <w:sz w:val="28"/>
          <w:szCs w:val="28"/>
        </w:rPr>
        <w:t>Мухаметдиновой</w:t>
      </w:r>
      <w:r>
        <w:rPr>
          <w:rFonts w:ascii="Times New Roman" w:eastAsia="Times New Roman" w:hAnsi="Times New Roman" w:cs="Times New Roman"/>
          <w:sz w:val="28"/>
          <w:szCs w:val="28"/>
        </w:rPr>
        <w:t xml:space="preserve"> Г.Н., </w:t>
      </w:r>
      <w:r>
        <w:rPr>
          <w:rFonts w:ascii="Times New Roman" w:eastAsia="Times New Roman" w:hAnsi="Times New Roman" w:cs="Times New Roman"/>
          <w:sz w:val="28"/>
          <w:szCs w:val="28"/>
        </w:rPr>
        <w:t>из которого следует, что</w:t>
      </w:r>
      <w:r>
        <w:rPr>
          <w:rFonts w:ascii="Times New Roman" w:eastAsia="Times New Roman" w:hAnsi="Times New Roman" w:cs="Times New Roman"/>
          <w:sz w:val="28"/>
          <w:szCs w:val="28"/>
        </w:rPr>
        <w:t xml:space="preserve"> она воспользовалась услугами </w:t>
      </w:r>
      <w:r>
        <w:rPr>
          <w:rFonts w:ascii="Times New Roman" w:eastAsia="Times New Roman" w:hAnsi="Times New Roman" w:cs="Times New Roman"/>
          <w:sz w:val="28"/>
          <w:szCs w:val="28"/>
        </w:rPr>
        <w:t>Фазетдинова</w:t>
      </w:r>
      <w:r>
        <w:rPr>
          <w:rFonts w:ascii="Times New Roman" w:eastAsia="Times New Roman" w:hAnsi="Times New Roman" w:cs="Times New Roman"/>
          <w:sz w:val="28"/>
          <w:szCs w:val="28"/>
        </w:rPr>
        <w:t xml:space="preserve"> А.Р. подвезти ее по адресу: г. Нефтеюганск, 1 </w:t>
      </w:r>
      <w:r>
        <w:rPr>
          <w:rFonts w:ascii="Times New Roman" w:eastAsia="Times New Roman" w:hAnsi="Times New Roman" w:cs="Times New Roman"/>
          <w:sz w:val="28"/>
          <w:szCs w:val="28"/>
        </w:rPr>
        <w:t>мкр</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по пути следования </w:t>
      </w:r>
      <w:r>
        <w:rPr>
          <w:rFonts w:ascii="Times New Roman" w:eastAsia="Times New Roman" w:hAnsi="Times New Roman" w:cs="Times New Roman"/>
          <w:sz w:val="28"/>
          <w:szCs w:val="28"/>
        </w:rPr>
        <w:t>Фазетдинов</w:t>
      </w:r>
      <w:r>
        <w:rPr>
          <w:rFonts w:ascii="Times New Roman" w:eastAsia="Times New Roman" w:hAnsi="Times New Roman" w:cs="Times New Roman"/>
          <w:sz w:val="28"/>
          <w:szCs w:val="28"/>
        </w:rPr>
        <w:t xml:space="preserve"> А.Р.</w:t>
      </w:r>
      <w:r>
        <w:rPr>
          <w:rFonts w:ascii="Times New Roman" w:eastAsia="Times New Roman" w:hAnsi="Times New Roman" w:cs="Times New Roman"/>
          <w:sz w:val="28"/>
          <w:szCs w:val="28"/>
        </w:rPr>
        <w:t xml:space="preserve"> не выполнил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законно</w:t>
      </w:r>
      <w:r>
        <w:rPr>
          <w:rFonts w:ascii="Times New Roman" w:eastAsia="Times New Roman" w:hAnsi="Times New Roman" w:cs="Times New Roman"/>
          <w:sz w:val="28"/>
          <w:szCs w:val="28"/>
        </w:rPr>
        <w:t>е</w:t>
      </w:r>
      <w:r>
        <w:rPr>
          <w:rFonts w:ascii="Times New Roman" w:eastAsia="Times New Roman" w:hAnsi="Times New Roman" w:cs="Times New Roman"/>
          <w:sz w:val="28"/>
          <w:szCs w:val="28"/>
        </w:rPr>
        <w:t xml:space="preserve"> требовани</w:t>
      </w:r>
      <w:r>
        <w:rPr>
          <w:rFonts w:ascii="Times New Roman" w:eastAsia="Times New Roman" w:hAnsi="Times New Roman" w:cs="Times New Roman"/>
          <w:sz w:val="28"/>
          <w:szCs w:val="28"/>
        </w:rPr>
        <w:t>е</w:t>
      </w:r>
      <w:r>
        <w:rPr>
          <w:rFonts w:ascii="Times New Roman" w:eastAsia="Times New Roman" w:hAnsi="Times New Roman" w:cs="Times New Roman"/>
          <w:sz w:val="28"/>
          <w:szCs w:val="28"/>
        </w:rPr>
        <w:t xml:space="preserve"> сотрудник</w:t>
      </w:r>
      <w:r>
        <w:rPr>
          <w:rFonts w:ascii="Times New Roman" w:eastAsia="Times New Roman" w:hAnsi="Times New Roman" w:cs="Times New Roman"/>
          <w:sz w:val="28"/>
          <w:szCs w:val="28"/>
        </w:rPr>
        <w:t>ов</w:t>
      </w:r>
      <w:r>
        <w:rPr>
          <w:rFonts w:ascii="Times New Roman" w:eastAsia="Times New Roman" w:hAnsi="Times New Roman" w:cs="Times New Roman"/>
          <w:sz w:val="28"/>
          <w:szCs w:val="28"/>
        </w:rPr>
        <w:t xml:space="preserve"> полиции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об остановке транспортного средства</w:t>
      </w:r>
      <w:r>
        <w:rPr>
          <w:rFonts w:ascii="Times New Roman" w:eastAsia="Times New Roman" w:hAnsi="Times New Roman" w:cs="Times New Roman"/>
          <w:sz w:val="28"/>
          <w:szCs w:val="28"/>
        </w:rPr>
        <w:t>, проезжал на запрещающий сигнал светофора, нарушал правила дорожного движения. Доехал до песчаного карьера, выскочил из машины, и убежал в неизвестном направлении;</w:t>
      </w:r>
    </w:p>
    <w:p>
      <w:pPr>
        <w:spacing w:before="0" w:after="0"/>
        <w:ind w:firstLine="567"/>
        <w:jc w:val="both"/>
        <w:rPr>
          <w:sz w:val="28"/>
          <w:szCs w:val="28"/>
        </w:rPr>
      </w:pPr>
      <w:r>
        <w:rPr>
          <w:rFonts w:ascii="Times New Roman" w:eastAsia="Times New Roman" w:hAnsi="Times New Roman" w:cs="Times New Roman"/>
          <w:sz w:val="28"/>
          <w:szCs w:val="28"/>
        </w:rPr>
        <w:t>- видеозаписью фиксации правонарушения,</w:t>
      </w:r>
      <w:r>
        <w:rPr>
          <w:rFonts w:ascii="Times New Roman" w:eastAsia="Times New Roman" w:hAnsi="Times New Roman" w:cs="Times New Roman"/>
          <w:sz w:val="28"/>
          <w:szCs w:val="28"/>
        </w:rPr>
        <w:t xml:space="preserve"> согласно которой </w:t>
      </w:r>
      <w:r>
        <w:rPr>
          <w:rFonts w:ascii="Times New Roman" w:eastAsia="Times New Roman" w:hAnsi="Times New Roman" w:cs="Times New Roman"/>
          <w:sz w:val="28"/>
          <w:szCs w:val="28"/>
        </w:rPr>
        <w:t xml:space="preserve">видно, как </w:t>
      </w:r>
      <w:r>
        <w:rPr>
          <w:rFonts w:ascii="Times New Roman" w:eastAsia="Times New Roman" w:hAnsi="Times New Roman" w:cs="Times New Roman"/>
          <w:sz w:val="28"/>
          <w:szCs w:val="28"/>
        </w:rPr>
        <w:t xml:space="preserve">транспортное средство </w:t>
      </w:r>
      <w:r>
        <w:rPr>
          <w:rFonts w:ascii="Times New Roman" w:eastAsia="Times New Roman" w:hAnsi="Times New Roman" w:cs="Times New Roman"/>
          <w:sz w:val="28"/>
          <w:szCs w:val="28"/>
        </w:rPr>
        <w:t>Ford</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Fusion</w:t>
      </w:r>
      <w:r>
        <w:rPr>
          <w:rFonts w:ascii="Times New Roman" w:eastAsia="Times New Roman" w:hAnsi="Times New Roman" w:cs="Times New Roman"/>
          <w:sz w:val="28"/>
          <w:szCs w:val="28"/>
        </w:rPr>
        <w:t xml:space="preserve">, </w:t>
      </w:r>
      <w:r>
        <w:rPr>
          <w:rStyle w:val="cat-CarNumbergrp-33rplc-54"/>
          <w:rFonts w:ascii="Times New Roman" w:eastAsia="Times New Roman" w:hAnsi="Times New Roman" w:cs="Times New Roman"/>
          <w:sz w:val="28"/>
          <w:szCs w:val="28"/>
        </w:rPr>
        <w:t>регистрационный знак ТС</w:t>
      </w:r>
      <w:r>
        <w:rPr>
          <w:rFonts w:ascii="Times New Roman" w:eastAsia="Times New Roman" w:hAnsi="Times New Roman" w:cs="Times New Roman"/>
          <w:sz w:val="28"/>
          <w:szCs w:val="28"/>
        </w:rPr>
        <w:t xml:space="preserve">, при выезде с пересечения проезжих частей на регулируемом перекрестке при повороте </w:t>
      </w:r>
      <w:r>
        <w:rPr>
          <w:rFonts w:ascii="Times New Roman" w:eastAsia="Times New Roman" w:hAnsi="Times New Roman" w:cs="Times New Roman"/>
          <w:sz w:val="28"/>
          <w:szCs w:val="28"/>
        </w:rPr>
        <w:t xml:space="preserve">налево </w:t>
      </w:r>
      <w:r>
        <w:rPr>
          <w:rFonts w:ascii="Times New Roman" w:eastAsia="Times New Roman" w:hAnsi="Times New Roman" w:cs="Times New Roman"/>
          <w:sz w:val="28"/>
          <w:szCs w:val="28"/>
        </w:rPr>
        <w:t>допустил выезд на сторону дороги, предназн</w:t>
      </w:r>
      <w:r>
        <w:rPr>
          <w:rFonts w:ascii="Times New Roman" w:eastAsia="Times New Roman" w:hAnsi="Times New Roman" w:cs="Times New Roman"/>
          <w:sz w:val="28"/>
          <w:szCs w:val="28"/>
        </w:rPr>
        <w:t>аченную для встречного движения</w:t>
      </w:r>
      <w:r>
        <w:rPr>
          <w:rFonts w:ascii="Times New Roman" w:eastAsia="Times New Roman" w:hAnsi="Times New Roman" w:cs="Times New Roman"/>
          <w:sz w:val="28"/>
          <w:szCs w:val="28"/>
        </w:rPr>
        <w:t>;</w:t>
      </w:r>
    </w:p>
    <w:p>
      <w:pPr>
        <w:spacing w:before="0" w:after="0"/>
        <w:ind w:right="26" w:firstLine="567"/>
        <w:jc w:val="both"/>
        <w:rPr>
          <w:sz w:val="28"/>
          <w:szCs w:val="28"/>
        </w:rPr>
      </w:pPr>
      <w:r>
        <w:rPr>
          <w:rFonts w:ascii="Times New Roman" w:eastAsia="Times New Roman" w:hAnsi="Times New Roman" w:cs="Times New Roman"/>
          <w:sz w:val="28"/>
          <w:szCs w:val="28"/>
        </w:rPr>
        <w:t>- реестром правонарушений.</w:t>
      </w:r>
    </w:p>
    <w:p>
      <w:pPr>
        <w:spacing w:before="0" w:after="0"/>
        <w:ind w:right="26" w:firstLine="567"/>
        <w:jc w:val="both"/>
        <w:rPr>
          <w:sz w:val="28"/>
          <w:szCs w:val="28"/>
        </w:rPr>
      </w:pPr>
      <w:r>
        <w:rPr>
          <w:rFonts w:ascii="Times New Roman" w:eastAsia="Times New Roman" w:hAnsi="Times New Roman" w:cs="Times New Roman"/>
          <w:sz w:val="28"/>
          <w:szCs w:val="28"/>
        </w:rPr>
        <w:t>Доказательства, исследованные в судебном заседании, соответствуют требованиям, предусмотренным ст. 26.2 Кодекса Российской Федерации об административных правонарушениях, последовательны, согласуются между собой, и у судьи нет оснований им не доверять. Существенных недостатков, влекущих невозможность использования в качестве доказательств, материалы дела не содержат.</w:t>
      </w:r>
    </w:p>
    <w:p>
      <w:pPr>
        <w:spacing w:before="0" w:after="0"/>
        <w:ind w:right="26" w:firstLine="567"/>
        <w:jc w:val="both"/>
        <w:rPr>
          <w:sz w:val="28"/>
          <w:szCs w:val="28"/>
        </w:rPr>
      </w:pPr>
      <w:r>
        <w:rPr>
          <w:rFonts w:ascii="Times New Roman" w:eastAsia="Times New Roman" w:hAnsi="Times New Roman" w:cs="Times New Roman"/>
          <w:sz w:val="28"/>
          <w:szCs w:val="28"/>
        </w:rPr>
        <w:t>Часть 4 статьи 12.15 Кодекса Российской Федерации об административных правонарушениях предусматривает административную ответственность за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w:t>
      </w:r>
    </w:p>
    <w:p>
      <w:pPr>
        <w:spacing w:before="0" w:after="0" w:line="288" w:lineRule="atLeast"/>
        <w:ind w:firstLine="540"/>
        <w:jc w:val="both"/>
      </w:pPr>
      <w:r>
        <w:rPr>
          <w:rFonts w:ascii="Times New Roman" w:eastAsia="Times New Roman" w:hAnsi="Times New Roman" w:cs="Times New Roman"/>
          <w:sz w:val="28"/>
          <w:szCs w:val="28"/>
        </w:rPr>
        <w:t xml:space="preserve">Согласно пункту 1.3 Правил дорожного движения Российской Федерации, утвержденных постановлением Совета Министров - Правительства Российской Федерации от 23 октября 1993 </w:t>
      </w:r>
      <w:r>
        <w:rPr>
          <w:rFonts w:ascii="Times New Roman" w:eastAsia="Times New Roman" w:hAnsi="Times New Roman" w:cs="Times New Roman"/>
          <w:sz w:val="28"/>
          <w:szCs w:val="28"/>
        </w:rPr>
        <w:t>года N 1090</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участники дорожного </w:t>
      </w:r>
      <w:r>
        <w:rPr>
          <w:rFonts w:ascii="Times New Roman" w:eastAsia="Times New Roman" w:hAnsi="Times New Roman" w:cs="Times New Roman"/>
          <w:sz w:val="28"/>
          <w:szCs w:val="28"/>
        </w:rPr>
        <w:t>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pPr>
        <w:spacing w:before="0" w:after="0" w:line="288" w:lineRule="atLeast"/>
        <w:ind w:firstLine="540"/>
        <w:jc w:val="both"/>
      </w:pPr>
      <w:r>
        <w:rPr>
          <w:rFonts w:ascii="Times New Roman" w:eastAsia="Times New Roman" w:hAnsi="Times New Roman" w:cs="Times New Roman"/>
          <w:sz w:val="28"/>
          <w:szCs w:val="28"/>
        </w:rPr>
        <w:t xml:space="preserve">В соответствии с пунктом </w:t>
      </w:r>
      <w:r>
        <w:rPr>
          <w:rFonts w:ascii="Times New Roman" w:eastAsia="Times New Roman" w:hAnsi="Times New Roman" w:cs="Times New Roman"/>
          <w:sz w:val="28"/>
          <w:szCs w:val="28"/>
        </w:rPr>
        <w:t>10.1 Правил дорожного движения водитель должен вести транспортное средство со скоростью, не превышающей установленного ограничения, учитывая при этом интенсивность движения, особенности и состояние транспортного средства и груза, дорожные и метеорологические условия, в частности видимость в направлении движения. Скорость должна обеспечивать водителю возможность постоянного контроля за движением транспортного средства для выполнения требований Правил.</w:t>
      </w:r>
    </w:p>
    <w:p>
      <w:pPr>
        <w:spacing w:before="0" w:after="0"/>
        <w:ind w:right="26" w:firstLine="567"/>
        <w:jc w:val="both"/>
        <w:rPr>
          <w:sz w:val="28"/>
          <w:szCs w:val="28"/>
        </w:rPr>
      </w:pPr>
      <w:r>
        <w:rPr>
          <w:rFonts w:ascii="Times New Roman" w:eastAsia="Times New Roman" w:hAnsi="Times New Roman" w:cs="Times New Roman"/>
          <w:sz w:val="28"/>
          <w:szCs w:val="28"/>
        </w:rPr>
        <w:t xml:space="preserve">В силу пункта 8.6 Правил дорожного движения, поворот должен осуществляться таким образом, чтобы при выезде с пересечения проезжих частей </w:t>
      </w:r>
      <w:r>
        <w:rPr>
          <w:rFonts w:ascii="Times New Roman" w:eastAsia="Times New Roman" w:hAnsi="Times New Roman" w:cs="Times New Roman"/>
          <w:sz w:val="28"/>
          <w:szCs w:val="28"/>
        </w:rPr>
        <w:t>транспортное средство не оказалось на стороне встречного движения</w:t>
      </w:r>
      <w:r>
        <w:rPr>
          <w:rFonts w:ascii="Times New Roman" w:eastAsia="Times New Roman" w:hAnsi="Times New Roman" w:cs="Times New Roman"/>
          <w:sz w:val="28"/>
          <w:szCs w:val="28"/>
        </w:rPr>
        <w:t>.</w:t>
      </w:r>
    </w:p>
    <w:p>
      <w:pPr>
        <w:spacing w:before="0" w:after="0"/>
        <w:ind w:right="26" w:firstLine="567"/>
        <w:jc w:val="both"/>
        <w:rPr>
          <w:sz w:val="28"/>
          <w:szCs w:val="28"/>
        </w:rPr>
      </w:pPr>
      <w:r>
        <w:rPr>
          <w:rFonts w:ascii="Times New Roman" w:eastAsia="Times New Roman" w:hAnsi="Times New Roman" w:cs="Times New Roman"/>
          <w:sz w:val="28"/>
          <w:szCs w:val="28"/>
        </w:rPr>
        <w:t>В пункте 15 постановления Пленума Верховного Суда Российской Федерации от 25 июня 2019 года N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указано, что действия водителя, связанные с нарушением требований Правил дорожного движения Российской Федерации,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Правил), которые квалифицируются по части 3 данной статьи), подлежат квалификации по части 4 статьи 12.15 Кодекса Российской Федерации об административных правонарушениях.</w:t>
      </w:r>
    </w:p>
    <w:p>
      <w:pPr>
        <w:spacing w:before="0" w:after="0"/>
        <w:ind w:right="26" w:firstLine="567"/>
        <w:jc w:val="both"/>
        <w:rPr>
          <w:sz w:val="28"/>
          <w:szCs w:val="28"/>
        </w:rPr>
      </w:pPr>
      <w:r>
        <w:rPr>
          <w:rFonts w:ascii="Times New Roman" w:eastAsia="Times New Roman" w:hAnsi="Times New Roman" w:cs="Times New Roman"/>
          <w:sz w:val="28"/>
          <w:szCs w:val="28"/>
        </w:rPr>
        <w:t>Непосредственно такие требования Правил установлены, в частности, пунктом 8.6 Правил дорожного движения (подпункт "з" пункта 15 Постановления Пленума Верховного Суда Российской Федерации от 25 июня 2019 года N 20).</w:t>
      </w:r>
    </w:p>
    <w:p>
      <w:pPr>
        <w:spacing w:before="0" w:after="0"/>
        <w:ind w:right="26" w:firstLine="567"/>
        <w:jc w:val="both"/>
        <w:rPr>
          <w:sz w:val="28"/>
          <w:szCs w:val="28"/>
        </w:rPr>
      </w:pPr>
      <w:r>
        <w:rPr>
          <w:rFonts w:ascii="Times New Roman" w:eastAsia="Times New Roman" w:hAnsi="Times New Roman" w:cs="Times New Roman"/>
          <w:sz w:val="28"/>
          <w:szCs w:val="28"/>
        </w:rPr>
        <w:t xml:space="preserve">Как усматривается из видеозаписи, </w:t>
      </w:r>
      <w:r>
        <w:rPr>
          <w:rFonts w:ascii="Times New Roman" w:eastAsia="Times New Roman" w:hAnsi="Times New Roman" w:cs="Times New Roman"/>
          <w:sz w:val="28"/>
          <w:szCs w:val="28"/>
        </w:rPr>
        <w:t>Фазетдинов</w:t>
      </w:r>
      <w:r>
        <w:rPr>
          <w:rFonts w:ascii="Times New Roman" w:eastAsia="Times New Roman" w:hAnsi="Times New Roman" w:cs="Times New Roman"/>
          <w:sz w:val="28"/>
          <w:szCs w:val="28"/>
        </w:rPr>
        <w:t xml:space="preserve"> А.Р</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нарушение </w:t>
      </w:r>
      <w:hyperlink r:id="rId4" w:history="1">
        <w:r>
          <w:rPr>
            <w:rFonts w:ascii="Times New Roman" w:eastAsia="Times New Roman" w:hAnsi="Times New Roman" w:cs="Times New Roman"/>
            <w:color w:val="0000EE"/>
            <w:sz w:val="28"/>
            <w:szCs w:val="28"/>
          </w:rPr>
          <w:t>пункта 8.6</w:t>
        </w:r>
      </w:hyperlink>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Правил дорожного движения выехал на полосу, предназначенную для встречного движения.</w:t>
      </w:r>
    </w:p>
    <w:p>
      <w:pPr>
        <w:spacing w:before="0" w:after="0"/>
        <w:ind w:right="26" w:firstLine="567"/>
        <w:jc w:val="both"/>
        <w:rPr>
          <w:sz w:val="28"/>
          <w:szCs w:val="28"/>
        </w:rPr>
      </w:pPr>
      <w:r>
        <w:rPr>
          <w:rFonts w:ascii="Times New Roman" w:eastAsia="Times New Roman" w:hAnsi="Times New Roman" w:cs="Times New Roman"/>
          <w:sz w:val="28"/>
          <w:szCs w:val="28"/>
        </w:rPr>
        <w:t xml:space="preserve">Вмененное </w:t>
      </w:r>
      <w:r>
        <w:rPr>
          <w:rFonts w:ascii="Times New Roman" w:eastAsia="Times New Roman" w:hAnsi="Times New Roman" w:cs="Times New Roman"/>
          <w:sz w:val="28"/>
          <w:szCs w:val="28"/>
        </w:rPr>
        <w:t>Фазетдинову</w:t>
      </w:r>
      <w:r>
        <w:rPr>
          <w:rFonts w:ascii="Times New Roman" w:eastAsia="Times New Roman" w:hAnsi="Times New Roman" w:cs="Times New Roman"/>
          <w:sz w:val="28"/>
          <w:szCs w:val="28"/>
        </w:rPr>
        <w:t xml:space="preserve"> А.Р</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нарушение выезда на полосу встречного движения в нарушение </w:t>
      </w:r>
      <w:hyperlink r:id="rId4" w:history="1">
        <w:r>
          <w:rPr>
            <w:rFonts w:ascii="Times New Roman" w:eastAsia="Times New Roman" w:hAnsi="Times New Roman" w:cs="Times New Roman"/>
            <w:color w:val="0000EE"/>
            <w:sz w:val="28"/>
            <w:szCs w:val="28"/>
          </w:rPr>
          <w:t>пункта 8.6</w:t>
        </w:r>
      </w:hyperlink>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Правил дорожного движения</w:t>
      </w:r>
      <w:r>
        <w:rPr>
          <w:rFonts w:ascii="Times New Roman" w:eastAsia="Times New Roman" w:hAnsi="Times New Roman" w:cs="Times New Roman"/>
          <w:sz w:val="28"/>
          <w:szCs w:val="28"/>
        </w:rPr>
        <w:t>, с</w:t>
      </w:r>
      <w:r>
        <w:rPr>
          <w:rFonts w:ascii="Times New Roman" w:eastAsia="Times New Roman" w:hAnsi="Times New Roman" w:cs="Times New Roman"/>
          <w:sz w:val="28"/>
          <w:szCs w:val="28"/>
        </w:rPr>
        <w:t xml:space="preserve"> учетом имеющихся в материалах дела доказательств, не вызывающих сомнений</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является достаточным для квалификации его действий</w:t>
      </w:r>
      <w:r>
        <w:rPr>
          <w:rFonts w:ascii="Times New Roman" w:eastAsia="Times New Roman" w:hAnsi="Times New Roman" w:cs="Times New Roman"/>
          <w:sz w:val="28"/>
          <w:szCs w:val="28"/>
        </w:rPr>
        <w:t>.</w:t>
      </w:r>
    </w:p>
    <w:p>
      <w:pPr>
        <w:spacing w:before="0" w:after="0"/>
        <w:ind w:right="26" w:firstLine="567"/>
        <w:jc w:val="both"/>
        <w:rPr>
          <w:sz w:val="28"/>
          <w:szCs w:val="28"/>
        </w:rPr>
      </w:pPr>
      <w:r>
        <w:rPr>
          <w:rFonts w:ascii="Times New Roman" w:eastAsia="Times New Roman" w:hAnsi="Times New Roman" w:cs="Times New Roman"/>
          <w:sz w:val="28"/>
          <w:szCs w:val="28"/>
        </w:rPr>
        <w:t xml:space="preserve">Мировой судья квалифицирует действия </w:t>
      </w:r>
      <w:r>
        <w:rPr>
          <w:rFonts w:ascii="Times New Roman" w:eastAsia="Times New Roman" w:hAnsi="Times New Roman" w:cs="Times New Roman"/>
          <w:sz w:val="28"/>
          <w:szCs w:val="28"/>
        </w:rPr>
        <w:t>Фазетдинова</w:t>
      </w:r>
      <w:r>
        <w:rPr>
          <w:rFonts w:ascii="Times New Roman" w:eastAsia="Times New Roman" w:hAnsi="Times New Roman" w:cs="Times New Roman"/>
          <w:sz w:val="28"/>
          <w:szCs w:val="28"/>
        </w:rPr>
        <w:t xml:space="preserve"> А.Р</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по ч. 4 ст.12.15 </w:t>
      </w:r>
      <w:r>
        <w:rPr>
          <w:rFonts w:ascii="Times New Roman" w:eastAsia="Times New Roman" w:hAnsi="Times New Roman" w:cs="Times New Roman"/>
          <w:sz w:val="28"/>
          <w:szCs w:val="28"/>
        </w:rPr>
        <w:t>Кодекса Российской Федерации об административных правонарушениях</w:t>
      </w:r>
      <w:r>
        <w:rPr>
          <w:rFonts w:ascii="Times New Roman" w:eastAsia="Times New Roman" w:hAnsi="Times New Roman" w:cs="Times New Roman"/>
          <w:sz w:val="28"/>
          <w:szCs w:val="28"/>
        </w:rPr>
        <w:t xml:space="preserve">, как выезд в нарушение Правил дорожного движения на полосу, предназначенную для встречного движения, за исключением случаев, предусмотренных частью 3 настоящей статьи. </w:t>
      </w:r>
    </w:p>
    <w:p>
      <w:pPr>
        <w:spacing w:before="0" w:after="0"/>
        <w:ind w:firstLine="567"/>
        <w:jc w:val="both"/>
        <w:rPr>
          <w:sz w:val="28"/>
          <w:szCs w:val="28"/>
        </w:rPr>
      </w:pPr>
      <w:r>
        <w:rPr>
          <w:rFonts w:ascii="Times New Roman" w:eastAsia="Times New Roman" w:hAnsi="Times New Roman" w:cs="Times New Roman"/>
          <w:sz w:val="28"/>
          <w:szCs w:val="28"/>
        </w:rPr>
        <w:t>При назначении наказания мировой судья учитывает характер совершенного административного правонарушения, личность виновного, его имущественное положение.</w:t>
      </w:r>
    </w:p>
    <w:p>
      <w:pPr>
        <w:spacing w:before="0" w:after="0"/>
        <w:ind w:right="26" w:firstLine="567"/>
        <w:jc w:val="both"/>
        <w:rPr>
          <w:sz w:val="28"/>
          <w:szCs w:val="28"/>
        </w:rPr>
      </w:pPr>
      <w:r>
        <w:rPr>
          <w:rFonts w:ascii="Times New Roman" w:eastAsia="Times New Roman" w:hAnsi="Times New Roman" w:cs="Times New Roman"/>
          <w:sz w:val="28"/>
          <w:szCs w:val="28"/>
        </w:rPr>
        <w:t>Обстоятельств, смягчающих административную ответственность в соответствии со ст. 4.2 Кодекса Российской Федерации об административных правонарушениях, мировой судья не находит.</w:t>
      </w:r>
    </w:p>
    <w:p>
      <w:pPr>
        <w:spacing w:before="0" w:after="0"/>
        <w:ind w:right="26" w:firstLine="567"/>
        <w:jc w:val="both"/>
        <w:rPr>
          <w:sz w:val="28"/>
          <w:szCs w:val="28"/>
        </w:rPr>
      </w:pPr>
      <w:r>
        <w:rPr>
          <w:rFonts w:ascii="Times New Roman" w:eastAsia="Times New Roman" w:hAnsi="Times New Roman" w:cs="Times New Roman"/>
          <w:sz w:val="28"/>
          <w:szCs w:val="28"/>
        </w:rPr>
        <w:t xml:space="preserve">Обстоятельств, отягчающих административную ответственность в соответствии со ст. 4.3 Кодекса Российской Федерации об административных правонарушениях, мировой судья не находит. </w:t>
      </w:r>
    </w:p>
    <w:p>
      <w:pPr>
        <w:spacing w:before="0" w:after="0"/>
        <w:ind w:right="26" w:firstLine="567"/>
        <w:jc w:val="both"/>
        <w:rPr>
          <w:sz w:val="28"/>
          <w:szCs w:val="28"/>
        </w:rPr>
      </w:pPr>
      <w:r>
        <w:rPr>
          <w:rFonts w:ascii="Times New Roman" w:eastAsia="Times New Roman" w:hAnsi="Times New Roman" w:cs="Times New Roman"/>
          <w:sz w:val="28"/>
          <w:szCs w:val="28"/>
        </w:rPr>
        <w:t xml:space="preserve">Принимая во внимание, что административное наказание, является установленной государством мерой ответственности за совершенное правонарушение и применяется в целях предупреждения новых правонарушений, учитывая обстоятельства дела, мировой судья приходит к выводу, что </w:t>
      </w:r>
      <w:r>
        <w:rPr>
          <w:rFonts w:ascii="Times New Roman" w:eastAsia="Times New Roman" w:hAnsi="Times New Roman" w:cs="Times New Roman"/>
          <w:sz w:val="28"/>
          <w:szCs w:val="28"/>
        </w:rPr>
        <w:t>Фазетдинову</w:t>
      </w:r>
      <w:r>
        <w:rPr>
          <w:rFonts w:ascii="Times New Roman" w:eastAsia="Times New Roman" w:hAnsi="Times New Roman" w:cs="Times New Roman"/>
          <w:sz w:val="28"/>
          <w:szCs w:val="28"/>
        </w:rPr>
        <w:t xml:space="preserve"> А.Р.</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возможно назначить наказание в виде административного штрафа.</w:t>
      </w:r>
    </w:p>
    <w:p>
      <w:pPr>
        <w:spacing w:before="0" w:after="0"/>
        <w:ind w:right="26" w:firstLine="567"/>
        <w:jc w:val="both"/>
        <w:rPr>
          <w:sz w:val="28"/>
          <w:szCs w:val="28"/>
        </w:rPr>
      </w:pPr>
      <w:r>
        <w:rPr>
          <w:rFonts w:ascii="Times New Roman" w:eastAsia="Times New Roman" w:hAnsi="Times New Roman" w:cs="Times New Roman"/>
          <w:sz w:val="28"/>
          <w:szCs w:val="28"/>
        </w:rPr>
        <w:t xml:space="preserve">Руководствуясь </w:t>
      </w:r>
      <w:r>
        <w:rPr>
          <w:rFonts w:ascii="Times New Roman" w:eastAsia="Times New Roman" w:hAnsi="Times New Roman" w:cs="Times New Roman"/>
          <w:sz w:val="28"/>
          <w:szCs w:val="28"/>
        </w:rPr>
        <w:t>ст.ст</w:t>
      </w:r>
      <w:r>
        <w:rPr>
          <w:rFonts w:ascii="Times New Roman" w:eastAsia="Times New Roman" w:hAnsi="Times New Roman" w:cs="Times New Roman"/>
          <w:sz w:val="28"/>
          <w:szCs w:val="28"/>
        </w:rPr>
        <w:t>. 29.9, 29.10 Кодекса Российской Федерации об административных правонарушениях, мировой судья</w:t>
      </w:r>
    </w:p>
    <w:p>
      <w:pPr>
        <w:spacing w:before="0" w:after="0"/>
        <w:ind w:right="26" w:firstLine="567"/>
        <w:jc w:val="both"/>
        <w:rPr>
          <w:sz w:val="8"/>
          <w:szCs w:val="8"/>
        </w:rPr>
      </w:pPr>
    </w:p>
    <w:p>
      <w:pPr>
        <w:spacing w:before="0" w:after="0"/>
        <w:jc w:val="center"/>
        <w:rPr>
          <w:sz w:val="28"/>
          <w:szCs w:val="28"/>
        </w:rPr>
      </w:pPr>
      <w:r>
        <w:rPr>
          <w:rFonts w:ascii="Times New Roman" w:eastAsia="Times New Roman" w:hAnsi="Times New Roman" w:cs="Times New Roman"/>
          <w:sz w:val="28"/>
          <w:szCs w:val="28"/>
        </w:rPr>
        <w:t>ПОСТАНОВИЛ:</w:t>
      </w:r>
    </w:p>
    <w:p>
      <w:pPr>
        <w:spacing w:before="0" w:after="0"/>
        <w:jc w:val="center"/>
        <w:rPr>
          <w:sz w:val="8"/>
          <w:szCs w:val="8"/>
        </w:rPr>
      </w:pP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Фазетдинова</w:t>
      </w:r>
      <w:r>
        <w:rPr>
          <w:rFonts w:ascii="Times New Roman" w:eastAsia="Times New Roman" w:hAnsi="Times New Roman" w:cs="Times New Roman"/>
          <w:sz w:val="28"/>
          <w:szCs w:val="28"/>
        </w:rPr>
        <w:t xml:space="preserve"> Артура </w:t>
      </w:r>
      <w:r>
        <w:rPr>
          <w:rFonts w:ascii="Times New Roman" w:eastAsia="Times New Roman" w:hAnsi="Times New Roman" w:cs="Times New Roman"/>
          <w:sz w:val="28"/>
          <w:szCs w:val="28"/>
        </w:rPr>
        <w:t>Рафиловича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признать виновным в совершении административного правонарушения, предусмотренного ч. 4 ст. 12.15 Кодекса Российской Федерации об административных правонарушениях, и назначить ему административное наказание в виде административного штрафа в размере </w:t>
      </w:r>
      <w:r>
        <w:rPr>
          <w:rFonts w:ascii="Times New Roman" w:eastAsia="Times New Roman" w:hAnsi="Times New Roman" w:cs="Times New Roman"/>
          <w:sz w:val="28"/>
          <w:szCs w:val="28"/>
        </w:rPr>
        <w:t xml:space="preserve">7500 </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семь тысяч пятьсот</w:t>
      </w:r>
      <w:r>
        <w:rPr>
          <w:rFonts w:ascii="Times New Roman" w:eastAsia="Times New Roman" w:hAnsi="Times New Roman" w:cs="Times New Roman"/>
          <w:sz w:val="28"/>
          <w:szCs w:val="28"/>
        </w:rPr>
        <w:t>) рублей.</w:t>
      </w:r>
    </w:p>
    <w:p>
      <w:pPr>
        <w:spacing w:before="0" w:after="0"/>
        <w:ind w:firstLine="567"/>
        <w:jc w:val="both"/>
        <w:rPr>
          <w:sz w:val="28"/>
          <w:szCs w:val="28"/>
        </w:rPr>
      </w:pPr>
      <w:r>
        <w:rPr>
          <w:rFonts w:ascii="Times New Roman" w:eastAsia="Times New Roman" w:hAnsi="Times New Roman" w:cs="Times New Roman"/>
          <w:sz w:val="28"/>
          <w:szCs w:val="28"/>
        </w:rPr>
        <w:t xml:space="preserve">Штраф должен быть уплачен на расчетный счет: </w:t>
      </w:r>
      <w:r>
        <w:rPr>
          <w:rFonts w:ascii="Times New Roman" w:eastAsia="Times New Roman" w:hAnsi="Times New Roman" w:cs="Times New Roman"/>
          <w:sz w:val="28"/>
          <w:szCs w:val="28"/>
        </w:rPr>
        <w:t xml:space="preserve">03100643000000018700, Получатель УФК по ХМАО-Югре (УМВД России по ХМАО-Югре) </w:t>
      </w:r>
      <w:r>
        <w:rPr>
          <w:rStyle w:val="cat-OrganizationNamegrp-30rplc-64"/>
          <w:rFonts w:ascii="Times New Roman" w:eastAsia="Times New Roman" w:hAnsi="Times New Roman" w:cs="Times New Roman"/>
          <w:sz w:val="28"/>
          <w:szCs w:val="28"/>
        </w:rPr>
        <w:t>наименование организации</w:t>
      </w:r>
      <w:r>
        <w:rPr>
          <w:rFonts w:ascii="Times New Roman" w:eastAsia="Times New Roman" w:hAnsi="Times New Roman" w:cs="Times New Roman"/>
          <w:sz w:val="28"/>
          <w:szCs w:val="28"/>
        </w:rPr>
        <w:t xml:space="preserve"> Ханты-Мансийск//УФК по ХМАО-Югре г. Ханты-Мансийск БИК 007162163 ОКТМО 718</w:t>
      </w:r>
      <w:r>
        <w:rPr>
          <w:rFonts w:ascii="Times New Roman" w:eastAsia="Times New Roman" w:hAnsi="Times New Roman" w:cs="Times New Roman"/>
          <w:sz w:val="28"/>
          <w:szCs w:val="28"/>
        </w:rPr>
        <w:t>74000</w:t>
      </w:r>
      <w:r>
        <w:rPr>
          <w:rFonts w:ascii="Times New Roman" w:eastAsia="Times New Roman" w:hAnsi="Times New Roman" w:cs="Times New Roman"/>
          <w:sz w:val="28"/>
          <w:szCs w:val="28"/>
        </w:rPr>
        <w:t xml:space="preserve"> ИНН 8601010390 КПП 8601010</w:t>
      </w:r>
      <w:r>
        <w:rPr>
          <w:rFonts w:ascii="Times New Roman" w:eastAsia="Times New Roman" w:hAnsi="Times New Roman" w:cs="Times New Roman"/>
          <w:sz w:val="28"/>
          <w:szCs w:val="28"/>
        </w:rPr>
        <w:t>390</w:t>
      </w:r>
      <w:r>
        <w:rPr>
          <w:rFonts w:ascii="Times New Roman" w:eastAsia="Times New Roman" w:hAnsi="Times New Roman" w:cs="Times New Roman"/>
          <w:sz w:val="28"/>
          <w:szCs w:val="28"/>
        </w:rPr>
        <w:t xml:space="preserve"> КБК 188 116 0112</w:t>
      </w:r>
      <w:r>
        <w:rPr>
          <w:rFonts w:ascii="Times New Roman" w:eastAsia="Times New Roman" w:hAnsi="Times New Roman" w:cs="Times New Roman"/>
          <w:sz w:val="28"/>
          <w:szCs w:val="28"/>
        </w:rPr>
        <w:t>1</w:t>
      </w:r>
      <w:r>
        <w:rPr>
          <w:rFonts w:ascii="Times New Roman" w:eastAsia="Times New Roman" w:hAnsi="Times New Roman" w:cs="Times New Roman"/>
          <w:sz w:val="28"/>
          <w:szCs w:val="28"/>
        </w:rPr>
        <w:t xml:space="preserve"> 01 0001 140 УИН 18810</w:t>
      </w:r>
      <w:r>
        <w:rPr>
          <w:rFonts w:ascii="Times New Roman" w:eastAsia="Times New Roman" w:hAnsi="Times New Roman" w:cs="Times New Roman"/>
          <w:sz w:val="28"/>
          <w:szCs w:val="28"/>
        </w:rPr>
        <w:t>4862</w:t>
      </w:r>
      <w:r>
        <w:rPr>
          <w:rFonts w:ascii="Times New Roman" w:eastAsia="Times New Roman" w:hAnsi="Times New Roman" w:cs="Times New Roman"/>
          <w:sz w:val="28"/>
          <w:szCs w:val="28"/>
        </w:rPr>
        <w:t>6</w:t>
      </w:r>
      <w:r>
        <w:rPr>
          <w:rFonts w:ascii="Times New Roman" w:eastAsia="Times New Roman" w:hAnsi="Times New Roman" w:cs="Times New Roman"/>
          <w:sz w:val="28"/>
          <w:szCs w:val="28"/>
        </w:rPr>
        <w:t>029000</w:t>
      </w:r>
      <w:r>
        <w:rPr>
          <w:rFonts w:ascii="Times New Roman" w:eastAsia="Times New Roman" w:hAnsi="Times New Roman" w:cs="Times New Roman"/>
          <w:sz w:val="28"/>
          <w:szCs w:val="28"/>
        </w:rPr>
        <w:t>6951</w:t>
      </w:r>
      <w:r>
        <w:rPr>
          <w:rFonts w:ascii="Times New Roman" w:eastAsia="Times New Roman" w:hAnsi="Times New Roman" w:cs="Times New Roman"/>
          <w:sz w:val="28"/>
          <w:szCs w:val="28"/>
        </w:rPr>
        <w:t>.</w:t>
      </w:r>
    </w:p>
    <w:p>
      <w:pPr>
        <w:spacing w:before="0" w:after="0"/>
        <w:ind w:firstLine="540"/>
        <w:jc w:val="both"/>
        <w:rPr>
          <w:sz w:val="28"/>
          <w:szCs w:val="28"/>
        </w:rPr>
      </w:pPr>
      <w:r>
        <w:rPr>
          <w:rFonts w:ascii="Times New Roman" w:eastAsia="Times New Roman" w:hAnsi="Times New Roman" w:cs="Times New Roman"/>
          <w:sz w:val="28"/>
          <w:szCs w:val="28"/>
        </w:rPr>
        <w:t>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частями 2 и 4 статьи 12.7, статьей 12.8, частями 6 и 7 статьи 12.9, статьей 12.10, частью 3 статьи 12.12, частью 5 статьи 12.15, частью 3.1 статьи 12.16, частями 4 - 6 статьи 12.23, статьями 12.24, 12.26, частью 3 статьи 12.27 настоящего Кодекса,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главой 30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pPr>
        <w:spacing w:before="0" w:after="0"/>
        <w:ind w:firstLine="540"/>
        <w:jc w:val="both"/>
        <w:rPr>
          <w:sz w:val="28"/>
          <w:szCs w:val="28"/>
        </w:rPr>
      </w:pPr>
      <w:r>
        <w:rPr>
          <w:rFonts w:ascii="Times New Roman" w:eastAsia="Times New Roman" w:hAnsi="Times New Roman" w:cs="Times New Roman"/>
          <w:sz w:val="28"/>
          <w:szCs w:val="28"/>
        </w:rPr>
        <w:t>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 предусмотренных статьей 31.5 Кодекса Российской Федерации об административных правонарушениях.</w:t>
      </w:r>
    </w:p>
    <w:p>
      <w:pPr>
        <w:spacing w:before="0" w:after="0"/>
        <w:ind w:firstLine="540"/>
        <w:jc w:val="both"/>
        <w:rPr>
          <w:sz w:val="28"/>
          <w:szCs w:val="28"/>
        </w:rPr>
      </w:pPr>
      <w:r>
        <w:rPr>
          <w:rFonts w:ascii="Times New Roman" w:eastAsia="Times New Roman" w:hAnsi="Times New Roman" w:cs="Times New Roman"/>
          <w:sz w:val="28"/>
          <w:szCs w:val="28"/>
        </w:rPr>
        <w:t>Разъяснить, что за неуплату административного штрафа по истечении установленного срока предусмотрена административная ответственность в соответствии с ч. 1 ст. 20.25 Кодекса Российской Федерации об административных правонарушениях.</w:t>
      </w:r>
    </w:p>
    <w:p>
      <w:pPr>
        <w:spacing w:before="0" w:after="0"/>
        <w:ind w:firstLine="540"/>
        <w:jc w:val="both"/>
        <w:rPr>
          <w:sz w:val="28"/>
          <w:szCs w:val="28"/>
        </w:rPr>
      </w:pPr>
      <w:r>
        <w:rPr>
          <w:rFonts w:ascii="Times New Roman" w:eastAsia="Times New Roman" w:hAnsi="Times New Roman" w:cs="Times New Roman"/>
          <w:sz w:val="28"/>
          <w:szCs w:val="28"/>
        </w:rPr>
        <w:t xml:space="preserve">Постановление может быть обжаловано в </w:t>
      </w:r>
      <w:r>
        <w:rPr>
          <w:rFonts w:ascii="Times New Roman" w:eastAsia="Times New Roman" w:hAnsi="Times New Roman" w:cs="Times New Roman"/>
          <w:sz w:val="28"/>
          <w:szCs w:val="28"/>
        </w:rPr>
        <w:t>Нефтеюганский</w:t>
      </w:r>
      <w:r>
        <w:rPr>
          <w:rFonts w:ascii="Times New Roman" w:eastAsia="Times New Roman" w:hAnsi="Times New Roman" w:cs="Times New Roman"/>
          <w:sz w:val="28"/>
          <w:szCs w:val="28"/>
        </w:rPr>
        <w:t xml:space="preserve"> районный суд ХМАО-Югры в течение десяти </w:t>
      </w:r>
      <w:r>
        <w:rPr>
          <w:rFonts w:ascii="Times New Roman" w:eastAsia="Times New Roman" w:hAnsi="Times New Roman" w:cs="Times New Roman"/>
          <w:sz w:val="28"/>
          <w:szCs w:val="28"/>
        </w:rPr>
        <w:t>дней</w:t>
      </w:r>
      <w:r>
        <w:rPr>
          <w:rFonts w:ascii="Times New Roman" w:eastAsia="Times New Roman" w:hAnsi="Times New Roman" w:cs="Times New Roman"/>
          <w:sz w:val="28"/>
          <w:szCs w:val="28"/>
        </w:rPr>
        <w:t xml:space="preserve"> со дня получения копии постановления через мирового судью, вынесшего постановление. В этот же срок постановление может быть опротестовано прокурором.</w:t>
      </w:r>
    </w:p>
    <w:p>
      <w:pPr>
        <w:spacing w:before="0" w:after="0"/>
        <w:rPr>
          <w:sz w:val="28"/>
          <w:szCs w:val="28"/>
        </w:rPr>
      </w:pPr>
    </w:p>
    <w:p>
      <w:pPr>
        <w:tabs>
          <w:tab w:val="left" w:pos="6495"/>
        </w:tabs>
        <w:spacing w:before="0" w:after="0"/>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p>
    <w:p>
      <w:pPr>
        <w:spacing w:before="0" w:after="0"/>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Р.В. Агзямова</w:t>
      </w:r>
    </w:p>
    <w:p>
      <w:pPr>
        <w:spacing w:before="0" w:after="0"/>
        <w:rPr>
          <w:sz w:val="28"/>
          <w:szCs w:val="28"/>
        </w:rPr>
      </w:pPr>
    </w:p>
    <w:p>
      <w:pPr>
        <w:spacing w:before="0" w:after="0"/>
        <w:rPr>
          <w:sz w:val="28"/>
          <w:szCs w:val="28"/>
        </w:rPr>
      </w:pPr>
    </w:p>
    <w:p>
      <w:pPr>
        <w:spacing w:before="0" w:after="0"/>
        <w:rPr>
          <w:sz w:val="28"/>
          <w:szCs w:val="28"/>
        </w:rPr>
      </w:pPr>
    </w:p>
    <w:p>
      <w:pPr>
        <w:spacing w:before="0" w:after="0"/>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ExternalSystemDefinedgrp-39rplc-6">
    <w:name w:val="cat-ExternalSystemDefined grp-39 rplc-6"/>
    <w:basedOn w:val="DefaultParagraphFont"/>
  </w:style>
  <w:style w:type="character" w:customStyle="1" w:styleId="cat-PassportDatagrp-28rplc-7">
    <w:name w:val="cat-PassportData grp-28 rplc-7"/>
    <w:basedOn w:val="DefaultParagraphFont"/>
  </w:style>
  <w:style w:type="character" w:customStyle="1" w:styleId="cat-UserDefinedgrp-43rplc-9">
    <w:name w:val="cat-UserDefined grp-43 rplc-9"/>
    <w:basedOn w:val="DefaultParagraphFont"/>
  </w:style>
  <w:style w:type="character" w:customStyle="1" w:styleId="cat-PassportDatagrp-29rplc-10">
    <w:name w:val="cat-PassportData grp-29 rplc-10"/>
    <w:basedOn w:val="DefaultParagraphFont"/>
  </w:style>
  <w:style w:type="character" w:customStyle="1" w:styleId="cat-ExternalSystemDefinedgrp-40rplc-11">
    <w:name w:val="cat-ExternalSystemDefined grp-40 rplc-11"/>
    <w:basedOn w:val="DefaultParagraphFont"/>
  </w:style>
  <w:style w:type="character" w:customStyle="1" w:styleId="cat-ExternalSystemDefinedgrp-42rplc-12">
    <w:name w:val="cat-ExternalSystemDefined grp-42 rplc-12"/>
    <w:basedOn w:val="DefaultParagraphFont"/>
  </w:style>
  <w:style w:type="character" w:customStyle="1" w:styleId="cat-ExternalSystemDefinedgrp-41rplc-13">
    <w:name w:val="cat-ExternalSystemDefined grp-41 rplc-13"/>
    <w:basedOn w:val="DefaultParagraphFont"/>
  </w:style>
  <w:style w:type="character" w:customStyle="1" w:styleId="cat-CarNumbergrp-33rplc-20">
    <w:name w:val="cat-CarNumber grp-33 rplc-20"/>
    <w:basedOn w:val="DefaultParagraphFont"/>
  </w:style>
  <w:style w:type="character" w:customStyle="1" w:styleId="cat-UserDefinedgrp-44rplc-27">
    <w:name w:val="cat-UserDefined grp-44 rplc-27"/>
    <w:basedOn w:val="DefaultParagraphFont"/>
  </w:style>
  <w:style w:type="character" w:customStyle="1" w:styleId="cat-CarNumbergrp-33rplc-36">
    <w:name w:val="cat-CarNumber grp-33 rplc-36"/>
    <w:basedOn w:val="DefaultParagraphFont"/>
  </w:style>
  <w:style w:type="character" w:customStyle="1" w:styleId="cat-CarNumbergrp-33rplc-44">
    <w:name w:val="cat-CarNumber grp-33 rplc-44"/>
    <w:basedOn w:val="DefaultParagraphFont"/>
  </w:style>
  <w:style w:type="character" w:customStyle="1" w:styleId="cat-CarNumbergrp-33rplc-54">
    <w:name w:val="cat-CarNumber grp-33 rplc-54"/>
    <w:basedOn w:val="DefaultParagraphFont"/>
  </w:style>
  <w:style w:type="character" w:customStyle="1" w:styleId="cat-OrganizationNamegrp-30rplc-64">
    <w:name w:val="cat-OrganizationName grp-30 rplc-64"/>
    <w:basedOn w:val="DefaultParagraphFont"/>
  </w:style>
  <w:style w:type="character" w:customStyle="1" w:styleId="cat-UserDefinedgrp-45rplc-72">
    <w:name w:val="cat-UserDefined grp-45 rplc-72"/>
    <w:basedOn w:val="DefaultParagraphFont"/>
  </w:style>
  <w:style w:type="character" w:customStyle="1" w:styleId="cat-UserDefinedgrp-46rplc-75">
    <w:name w:val="cat-UserDefined grp-46 rplc-75"/>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login.consultant.ru/link/?req=doc&amp;base=LAW&amp;n=428459&amp;dst=100216&amp;field=134&amp;date=31.01.2025&amp;demo=2" TargetMode="External" /><Relationship Id="rId5"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